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F4E" w:rsidRDefault="00646F4E" w:rsidP="00646F4E">
      <w:pPr>
        <w:tabs>
          <w:tab w:val="left" w:pos="790"/>
        </w:tabs>
        <w:overflowPunct w:val="0"/>
        <w:adjustRightInd w:val="0"/>
        <w:snapToGrid w:val="0"/>
        <w:jc w:val="center"/>
        <w:rPr>
          <w:rFonts w:ascii="方正小标宋简体" w:eastAsia="方正小标宋简体" w:hAnsi="宋体"/>
          <w:sz w:val="44"/>
          <w:szCs w:val="44"/>
        </w:rPr>
      </w:pPr>
      <w:r>
        <w:rPr>
          <w:rFonts w:ascii="方正小标宋简体" w:eastAsia="方正小标宋简体" w:hAnsi="宋体" w:hint="eastAsia"/>
          <w:sz w:val="44"/>
          <w:szCs w:val="44"/>
        </w:rPr>
        <w:t>上海市连锁食品经营许可便利化管理实施细则</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第一条</w:t>
      </w:r>
      <w:r>
        <w:rPr>
          <w:rFonts w:hAnsi="宋体" w:hint="eastAsia"/>
          <w:szCs w:val="30"/>
        </w:rPr>
        <w:t xml:space="preserve">　本细则所称便利化，是指符合规定的连锁食品经营企业的门店在办理食品经营许可新办、变更、延续等事项时，市场监管部门提供的简化申请材料、免于现场核查</w:t>
      </w:r>
      <w:r>
        <w:rPr>
          <w:rFonts w:hAnsi="宋体"/>
          <w:szCs w:val="30"/>
        </w:rPr>
        <w:t>、压缩审批时限</w:t>
      </w:r>
      <w:r>
        <w:rPr>
          <w:rFonts w:hAnsi="宋体" w:hint="eastAsia"/>
          <w:szCs w:val="30"/>
        </w:rPr>
        <w:t>等举措。</w:t>
      </w:r>
    </w:p>
    <w:p w:rsidR="00646F4E" w:rsidRPr="00AC6251"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Pr>
          <w:rFonts w:hAnsi="宋体" w:hint="eastAsia"/>
          <w:szCs w:val="30"/>
        </w:rPr>
        <w:t>本细则适用于市场监管部门对注册在本市的连锁食品经营企业总部开展评审，并根据评审结果对其门</w:t>
      </w:r>
      <w:proofErr w:type="gramStart"/>
      <w:r>
        <w:rPr>
          <w:rFonts w:hAnsi="宋体" w:hint="eastAsia"/>
          <w:szCs w:val="30"/>
        </w:rPr>
        <w:t>店食品</w:t>
      </w:r>
      <w:proofErr w:type="gramEnd"/>
      <w:r>
        <w:rPr>
          <w:rFonts w:hAnsi="宋体" w:hint="eastAsia"/>
          <w:szCs w:val="30"/>
        </w:rPr>
        <w:t>经营许可申请实施便</w:t>
      </w:r>
      <w:r w:rsidRPr="00AC6251">
        <w:rPr>
          <w:rFonts w:hAnsi="宋体" w:hint="eastAsia"/>
          <w:szCs w:val="30"/>
          <w:highlight w:val="yellow"/>
        </w:rPr>
        <w:t>利化审批以及相关的监督管理活动。</w:t>
      </w:r>
    </w:p>
    <w:p w:rsidR="00646F4E" w:rsidRPr="00AC6251"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AC6251">
        <w:rPr>
          <w:rFonts w:ascii="黑体" w:eastAsia="黑体" w:hAnsi="黑体" w:cs="黑体" w:hint="eastAsia"/>
          <w:szCs w:val="30"/>
          <w:highlight w:val="yellow"/>
        </w:rPr>
        <w:t>第二条</w:t>
      </w:r>
      <w:r w:rsidRPr="00AC6251">
        <w:rPr>
          <w:rFonts w:hAnsi="宋体" w:hint="eastAsia"/>
          <w:szCs w:val="30"/>
          <w:highlight w:val="yellow"/>
        </w:rPr>
        <w:t xml:space="preserve">　市市场监管局负责全市连锁食品经营企业总部评审以及便利化审批的管理工作；组织评审并对评审结果进行管理；指导区市场监管</w:t>
      </w:r>
      <w:r w:rsidRPr="00AC6251">
        <w:rPr>
          <w:rFonts w:hAnsi="宋体"/>
          <w:szCs w:val="30"/>
          <w:highlight w:val="yellow"/>
        </w:rPr>
        <w:t>部门</w:t>
      </w:r>
      <w:r w:rsidRPr="00AC6251">
        <w:rPr>
          <w:rFonts w:hAnsi="宋体" w:hint="eastAsia"/>
          <w:szCs w:val="30"/>
          <w:highlight w:val="yellow"/>
        </w:rPr>
        <w:t>实施食品经营许可便利化审批工作。</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sidRPr="00AC6251">
        <w:rPr>
          <w:rFonts w:hAnsi="宋体" w:hint="eastAsia"/>
          <w:szCs w:val="30"/>
          <w:highlight w:val="yellow"/>
        </w:rPr>
        <w:t>各区市场监管部门指导连锁食品经营企业总部提出评审申请；对经评审符合条件的申请人提供食品经营许可便利化审批举措，加强食品安全事中事后监管。</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sidRPr="000F4CDB">
        <w:rPr>
          <w:rFonts w:ascii="黑体" w:eastAsia="黑体" w:hAnsi="黑体" w:cs="黑体" w:hint="eastAsia"/>
          <w:szCs w:val="30"/>
          <w:highlight w:val="yellow"/>
        </w:rPr>
        <w:t>第三条</w:t>
      </w:r>
      <w:r w:rsidRPr="000F4CDB">
        <w:rPr>
          <w:rFonts w:hAnsi="宋体" w:hint="eastAsia"/>
          <w:szCs w:val="30"/>
          <w:highlight w:val="yellow"/>
        </w:rPr>
        <w:t xml:space="preserve">　在本市注册的连锁食品经营企业总部申请评审以及门店许可便利化的，应当同时符合下列条件：</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（一）</w:t>
      </w:r>
      <w:r w:rsidRPr="008D153A">
        <w:rPr>
          <w:rFonts w:hAnsi="宋体" w:hint="eastAsia"/>
          <w:spacing w:val="-6"/>
          <w:szCs w:val="30"/>
          <w:highlight w:val="yellow"/>
        </w:rPr>
        <w:t>使用统一字号（商号），具有统一的食品安全管理体系，</w:t>
      </w:r>
      <w:r w:rsidRPr="008D153A">
        <w:rPr>
          <w:rFonts w:hAnsi="宋体" w:hint="eastAsia"/>
          <w:szCs w:val="30"/>
          <w:highlight w:val="yellow"/>
        </w:rPr>
        <w:t>包括实行统一的组织架构，统一经营管理，统一配送食品，统一承担食品安全责任；</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（二）</w:t>
      </w:r>
      <w:r w:rsidRPr="008D153A">
        <w:rPr>
          <w:rFonts w:hAnsi="宋体" w:hint="eastAsia"/>
          <w:spacing w:val="-4"/>
          <w:szCs w:val="30"/>
          <w:highlight w:val="yellow"/>
        </w:rPr>
        <w:t>本市门店具有相似或者标准化的设施设备、布局流</w:t>
      </w:r>
      <w:r w:rsidRPr="008D153A">
        <w:rPr>
          <w:rFonts w:hAnsi="宋体" w:hint="eastAsia"/>
          <w:spacing w:val="-4"/>
          <w:szCs w:val="30"/>
          <w:highlight w:val="yellow"/>
        </w:rPr>
        <w:lastRenderedPageBreak/>
        <w:t>程、</w:t>
      </w:r>
      <w:r w:rsidRPr="008D153A">
        <w:rPr>
          <w:rFonts w:hAnsi="宋体" w:hint="eastAsia"/>
          <w:szCs w:val="30"/>
          <w:highlight w:val="yellow"/>
        </w:rPr>
        <w:t>加工过程等；</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pacing w:val="-4"/>
          <w:szCs w:val="30"/>
          <w:highlight w:val="yellow"/>
        </w:rPr>
      </w:pPr>
      <w:r w:rsidRPr="008D153A">
        <w:rPr>
          <w:rFonts w:hAnsi="宋体" w:hint="eastAsia"/>
          <w:szCs w:val="30"/>
          <w:highlight w:val="yellow"/>
        </w:rPr>
        <w:t>（三）</w:t>
      </w:r>
      <w:r w:rsidRPr="008D153A">
        <w:rPr>
          <w:rFonts w:hAnsi="宋体" w:hint="eastAsia"/>
          <w:spacing w:val="-4"/>
          <w:szCs w:val="30"/>
          <w:highlight w:val="yellow"/>
        </w:rPr>
        <w:t>连锁食品经营企业总部及门店依法从事食品经营活动。</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存在以下情形之一的，不符合申请条件：</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（一）连锁食品经营企业总部或者门店近二年内发生过食品安全事故的；</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（二）连锁食品经营企业总部或者门店近二年内因生产经营条件发生变化，未按规定处理，受到行政处罚的；</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（三）连锁食品经营企业总部或者门店以欺骗、贿赂等不正当手段取得食品经营许可，被依法撤销食品经营许可的；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sidRPr="008D153A">
        <w:rPr>
          <w:rFonts w:hAnsi="宋体" w:hint="eastAsia"/>
          <w:szCs w:val="30"/>
          <w:highlight w:val="yellow"/>
        </w:rPr>
        <w:t>（四）连锁食品经营企业总部被列入经营异常名录或者严重违法失信企业名单的。</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ascii="黑体" w:eastAsia="黑体" w:hAnsi="黑体" w:cs="黑体" w:hint="eastAsia"/>
          <w:szCs w:val="30"/>
          <w:highlight w:val="yellow"/>
        </w:rPr>
        <w:t>第四条</w:t>
      </w:r>
      <w:r w:rsidRPr="008D153A">
        <w:rPr>
          <w:rFonts w:hAnsi="宋体" w:hint="eastAsia"/>
          <w:szCs w:val="30"/>
          <w:highlight w:val="yellow"/>
        </w:rPr>
        <w:t xml:space="preserve">　评审采取自愿原则，连锁食品经营企业总部可以向所在地的区市场监管部门提出申请，并提交以下材料：</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（一）评审申请书；</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（二）连锁食品经营企业总部营业执照、食品经营许可证复印件；</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（三）食品安全管理体系报告，包括统一的组织架构，统一经营管理，统一配送食品、统一承担食品安全责任等内容；</w:t>
      </w:r>
    </w:p>
    <w:p w:rsidR="00646F4E" w:rsidRPr="008D153A" w:rsidRDefault="00646F4E" w:rsidP="00646F4E">
      <w:pPr>
        <w:tabs>
          <w:tab w:val="left" w:pos="790"/>
          <w:tab w:val="left" w:pos="1264"/>
        </w:tabs>
        <w:overflowPunct w:val="0"/>
        <w:adjustRightInd w:val="0"/>
        <w:snapToGrid w:val="0"/>
        <w:spacing w:line="336" w:lineRule="auto"/>
        <w:ind w:firstLine="624"/>
        <w:rPr>
          <w:rFonts w:hAnsi="宋体"/>
          <w:szCs w:val="30"/>
          <w:highlight w:val="yellow"/>
        </w:rPr>
      </w:pPr>
      <w:r w:rsidRPr="008D153A">
        <w:rPr>
          <w:rFonts w:hAnsi="宋体" w:hint="eastAsia"/>
          <w:szCs w:val="30"/>
          <w:highlight w:val="yellow"/>
        </w:rPr>
        <w:t>（四）门店的标准化设施设备清单、经营布局、操作流程等文件；</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sidRPr="008D153A">
        <w:rPr>
          <w:rFonts w:hAnsi="宋体" w:hint="eastAsia"/>
          <w:szCs w:val="30"/>
          <w:highlight w:val="yellow"/>
        </w:rPr>
        <w:t>（五）连锁食品经营企业食品安全管理制度。</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lastRenderedPageBreak/>
        <w:t>第五条</w:t>
      </w:r>
      <w:r>
        <w:rPr>
          <w:rFonts w:hAnsi="宋体" w:hint="eastAsia"/>
          <w:szCs w:val="30"/>
        </w:rPr>
        <w:t xml:space="preserve">　区市场监管部门收到连锁食品经营企业总部的评审申请后，应对申报的基本条件、申请材料的完整性等进行初审，初审符合要求的，报送市市场监管局。</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市市场监管局组织评审组根据评审规则，对通过初审的申请材料进行评审。评审组成员人数一般不少于3人且应为单数，由市场监管部门工作人员以及其他有关领域人员组成。有关专业领域的人员，可以从专家库中选取，确保评审结果客观、准确、公正。</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第六条</w:t>
      </w:r>
      <w:r>
        <w:rPr>
          <w:rFonts w:hAnsi="宋体" w:hint="eastAsia"/>
          <w:szCs w:val="30"/>
        </w:rPr>
        <w:t xml:space="preserve">　评审组按照《食品经营许可和备案管理办法》《食品经营许可审查通则》等规定和食品安全标准，对申请材料进行评审，形成资料评审报告，并对通过资料评审的企业组织开展现场评审。</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第七条</w:t>
      </w:r>
      <w:r>
        <w:rPr>
          <w:rFonts w:hAnsi="宋体" w:hint="eastAsia"/>
          <w:szCs w:val="30"/>
        </w:rPr>
        <w:t xml:space="preserve">　评审组根据评审情况，出具《连锁食品经营企业总部评审意见书》。市市场监管局对评审组出具的评审意见进行审议，</w:t>
      </w:r>
      <w:proofErr w:type="gramStart"/>
      <w:r>
        <w:rPr>
          <w:rFonts w:hAnsi="宋体" w:hint="eastAsia"/>
          <w:szCs w:val="30"/>
        </w:rPr>
        <w:t>作出</w:t>
      </w:r>
      <w:proofErr w:type="gramEnd"/>
      <w:r>
        <w:rPr>
          <w:rFonts w:hAnsi="宋体" w:hint="eastAsia"/>
          <w:szCs w:val="30"/>
        </w:rPr>
        <w:t>是否符合食品经营许可便利化条件的评审结果。</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评审结果不影响连锁食品经营企业门</w:t>
      </w:r>
      <w:proofErr w:type="gramStart"/>
      <w:r>
        <w:rPr>
          <w:rFonts w:hAnsi="宋体" w:hint="eastAsia"/>
          <w:szCs w:val="30"/>
        </w:rPr>
        <w:t>店采用</w:t>
      </w:r>
      <w:proofErr w:type="gramEnd"/>
      <w:r>
        <w:rPr>
          <w:rFonts w:hAnsi="宋体" w:hint="eastAsia"/>
          <w:szCs w:val="30"/>
        </w:rPr>
        <w:t>一般程序办理许可事项。</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第八条</w:t>
      </w:r>
      <w:r>
        <w:rPr>
          <w:rFonts w:hAnsi="宋体" w:hint="eastAsia"/>
          <w:szCs w:val="30"/>
        </w:rPr>
        <w:t xml:space="preserve">　经评审符合食品经营许可便利化条件的连锁食品经营企业门店新办食品经营许可时，符合下列情形的，区市场监管部门应当当场受理许可申请，免于现场核查，免于现场提交设备设施清单、经营布局、操作流程等文件材料，三个工作日内</w:t>
      </w:r>
      <w:proofErr w:type="gramStart"/>
      <w:r>
        <w:rPr>
          <w:rFonts w:hAnsi="宋体" w:hint="eastAsia"/>
          <w:szCs w:val="30"/>
        </w:rPr>
        <w:t>作出</w:t>
      </w:r>
      <w:proofErr w:type="gramEnd"/>
      <w:r>
        <w:rPr>
          <w:rFonts w:hAnsi="宋体" w:hint="eastAsia"/>
          <w:szCs w:val="30"/>
        </w:rPr>
        <w:t>许可决定并送达许可文书。</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（一）采取与评审申请内容一致的主体业态、经营项目</w:t>
      </w:r>
      <w:r>
        <w:rPr>
          <w:rFonts w:hAnsi="宋体" w:hint="eastAsia"/>
          <w:szCs w:val="30"/>
        </w:rPr>
        <w:lastRenderedPageBreak/>
        <w:t>从事食品经营的；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（二）按照标准化设施设备清单、经营布局、操作流程等文件实施经营行为的；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（三）按照申请评审时提交的食品安全管理制度从事食品经营活动的。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第九条</w:t>
      </w:r>
      <w:r>
        <w:rPr>
          <w:rFonts w:hAnsi="宋体" w:hint="eastAsia"/>
          <w:szCs w:val="30"/>
        </w:rPr>
        <w:t xml:space="preserve">　经评审符合食品经营许可便利化条件的连锁食品经营企业，其门店在申请变更或延续食品经营许可时，区市场监管部门应当当场受理许可申请，免于现场核查，直接</w:t>
      </w:r>
      <w:proofErr w:type="gramStart"/>
      <w:r>
        <w:rPr>
          <w:rFonts w:hAnsi="宋体" w:hint="eastAsia"/>
          <w:szCs w:val="30"/>
        </w:rPr>
        <w:t>作出</w:t>
      </w:r>
      <w:proofErr w:type="gramEnd"/>
      <w:r>
        <w:rPr>
          <w:rFonts w:hAnsi="宋体" w:hint="eastAsia"/>
          <w:szCs w:val="30"/>
        </w:rPr>
        <w:t>许可决定。</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与经评审的主体业态和经营项目等不一致的变更申请，不适用前款规定。</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第十条</w:t>
      </w:r>
      <w:r>
        <w:rPr>
          <w:rFonts w:hAnsi="宋体" w:hint="eastAsia"/>
          <w:szCs w:val="30"/>
        </w:rPr>
        <w:t xml:space="preserve">　区市场监管部门根据本细则第八条的规定</w:t>
      </w:r>
      <w:proofErr w:type="gramStart"/>
      <w:r>
        <w:rPr>
          <w:rFonts w:hAnsi="宋体" w:hint="eastAsia"/>
          <w:szCs w:val="30"/>
        </w:rPr>
        <w:t>作出</w:t>
      </w:r>
      <w:proofErr w:type="gramEnd"/>
      <w:r>
        <w:rPr>
          <w:rFonts w:hAnsi="宋体" w:hint="eastAsia"/>
          <w:szCs w:val="30"/>
        </w:rPr>
        <w:t>许可决定的，应当在核发食品经营许可证后三十个工作日内，对门店开展首次食品安全监督检查。重点检查现场布局流程、设施设备是否符合食品安全要求，以及与</w:t>
      </w:r>
      <w:r>
        <w:rPr>
          <w:rFonts w:hAnsi="宋体"/>
          <w:szCs w:val="30"/>
        </w:rPr>
        <w:t>评审申请</w:t>
      </w:r>
      <w:r>
        <w:rPr>
          <w:rFonts w:hAnsi="宋体" w:hint="eastAsia"/>
          <w:szCs w:val="30"/>
        </w:rPr>
        <w:t>时承诺的事项是否一致。</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区市场监管部门在首次监督检查中发现食品经营者的食品经营条件不符合要求，或者提交的申请材料与实际情况不符的，应当依据相关规定进行处理。</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第十一条</w:t>
      </w:r>
      <w:r>
        <w:rPr>
          <w:rFonts w:hAnsi="宋体" w:hint="eastAsia"/>
          <w:szCs w:val="30"/>
        </w:rPr>
        <w:t xml:space="preserve">　市市场监管局应当适时对已通过便利审批的连锁食品经营企业总部的质量管理系统及运行情况实施体系检查和评估。可以定期或不定期组织对本市连锁食品经营许可管理工作进行监督检查。</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第十二条</w:t>
      </w:r>
      <w:r>
        <w:rPr>
          <w:rFonts w:hAnsi="宋体" w:hint="eastAsia"/>
          <w:szCs w:val="30"/>
        </w:rPr>
        <w:t xml:space="preserve">　各区市场监管部门在监督检查、投诉举报处</w:t>
      </w:r>
      <w:r>
        <w:rPr>
          <w:rFonts w:hAnsi="宋体" w:hint="eastAsia"/>
          <w:szCs w:val="30"/>
        </w:rPr>
        <w:lastRenderedPageBreak/>
        <w:t>理等工作中发现已享受便利化审批举措的连锁食品经营企业存在以下情形的，应当向市市场监管局报告。经市市场监管局确认，该连锁食品经营企业总部及其门店不再适用便利化审批举措，两年内不得提出评审申请。</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（一）连锁食品经营企业总部不符合本细则第三条第一款情形；</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（二）连锁食品经营企业总部或者门店因违反相关规定，被撤销食品经营许可证的；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（三）连锁食品经营企业总部或者门店因存在食品安全严重违法行为，受到行政处罚或被追究刑事责任的；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（四）连锁食品经营企业总部或者门店因生产经营条件发生变化，未按规定处理，受到行政处罚的；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hAnsi="宋体" w:hint="eastAsia"/>
          <w:szCs w:val="30"/>
        </w:rPr>
        <w:t>（五）连锁食品经营企业总部被列入严重违法失信企业名单的。</w:t>
      </w:r>
    </w:p>
    <w:p w:rsidR="00646F4E" w:rsidRDefault="00646F4E" w:rsidP="00646F4E">
      <w:pPr>
        <w:tabs>
          <w:tab w:val="left" w:pos="790"/>
          <w:tab w:val="left" w:pos="1264"/>
        </w:tabs>
        <w:overflowPunct w:val="0"/>
        <w:adjustRightInd w:val="0"/>
        <w:snapToGrid w:val="0"/>
        <w:spacing w:line="336" w:lineRule="auto"/>
        <w:ind w:firstLine="624"/>
        <w:rPr>
          <w:rFonts w:hAnsi="宋体"/>
          <w:szCs w:val="30"/>
        </w:rPr>
      </w:pPr>
      <w:r>
        <w:rPr>
          <w:rFonts w:ascii="黑体" w:eastAsia="黑体" w:hAnsi="黑体" w:cs="黑体" w:hint="eastAsia"/>
          <w:szCs w:val="30"/>
        </w:rPr>
        <w:t>第十三条</w:t>
      </w:r>
      <w:r>
        <w:rPr>
          <w:rFonts w:hAnsi="宋体" w:hint="eastAsia"/>
          <w:szCs w:val="30"/>
        </w:rPr>
        <w:t xml:space="preserve">　市市场监管局应加强连锁食品经营企业总部评审档案管理工作，将连锁食品经营企业总部评审有关材料及时归档。</w:t>
      </w:r>
    </w:p>
    <w:p w:rsidR="00B6062A" w:rsidRPr="00646F4E" w:rsidRDefault="00B6062A"/>
    <w:sectPr w:rsidR="00B6062A" w:rsidRPr="00646F4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46F4E"/>
    <w:rsid w:val="00646F4E"/>
    <w:rsid w:val="00B606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F4E"/>
    <w:pPr>
      <w:widowControl w:val="0"/>
      <w:jc w:val="both"/>
    </w:pPr>
    <w:rPr>
      <w:rFonts w:ascii="仿宋_GB2312" w:eastAsia="仿宋_GB2312" w:hAnsi="仿宋_GB231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335</Words>
  <Characters>1914</Characters>
  <Application>Microsoft Office Word</Application>
  <DocSecurity>0</DocSecurity>
  <Lines>15</Lines>
  <Paragraphs>4</Paragraphs>
  <ScaleCrop>false</ScaleCrop>
  <Company/>
  <LinksUpToDate>false</LinksUpToDate>
  <CharactersWithSpaces>2245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金格科技</dc:creator>
  <cp:keywords/>
  <dc:description/>
  <cp:lastModifiedBy>金格科技</cp:lastModifiedBy>
  <cp:revision>2</cp:revision>
  <dcterms:created xsi:type="dcterms:W3CDTF">2024-07-23T03:23:00Z</dcterms:created>
  <dcterms:modified xsi:type="dcterms:W3CDTF">2024-07-23T03:24:00Z</dcterms:modified>
</cp:coreProperties>
</file>